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ANEXO I -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Eu, (nome aluno ou responsável)_______________________________________________________,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RG________________, CPF________________, residente na Rua___________________________, nº_____,CEP______________,bairro_______________,cidade______________, Estado_________, assumo inteira responsabilidade pelas informações prestadas e autenticidade das cópias dos documentos apresentados e, em caso de desistência do curso, me comprometo a comunicar a Coordenadoria Sociopedagógica do Câmpus Caraguatatuba.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Tenho conhecimento que o valor do auxílio recebido indevidamente deverá ser restituído aos cofres públicos por intermédio da Guia de Recolhimento da União, pois caso contrário o IFSP poderá instaurar processo administrativo contra mim ou meu Responsável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Legal.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 que realizei a inscrição para o Programa de Auxílio Permanência do IFSP no sistema SUAP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tenho conhecimento que a falsidade implicará nas penalidades cabíveis, previstas no artigo 299* do Código Penal e às demais cominações legais aplicáveis.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</w:t>
        <w:br w:type="textWrapping"/>
        <w:t xml:space="preserve">Assinatura do  estudante</w:t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                                            </w:t>
        <w:br w:type="textWrapping"/>
        <w:t xml:space="preserve"> Assinatura do Responsável Legal (estudante menor de 18 anos).</w:t>
      </w:r>
    </w:p>
    <w:p w:rsidR="00000000" w:rsidDel="00000000" w:rsidP="00000000" w:rsidRDefault="00000000" w:rsidRPr="00000000" w14:paraId="0000000C">
      <w:pPr>
        <w:tabs>
          <w:tab w:val="left" w:pos="6615"/>
        </w:tabs>
        <w:spacing w:after="120" w:before="12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615"/>
        </w:tabs>
        <w:spacing w:after="120" w:before="120" w:lineRule="auto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Código Penal – Falsidade Ideológica 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64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